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65" w:rsidRDefault="00A82F65" w:rsidP="00A82F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A82F65" w:rsidRPr="00A82F65" w:rsidRDefault="00A82F65" w:rsidP="00A82F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82F65">
        <w:rPr>
          <w:rFonts w:ascii="Times New Roman" w:hAnsi="Times New Roman" w:cs="Times New Roman"/>
          <w:sz w:val="28"/>
        </w:rPr>
        <w:t xml:space="preserve">Прокурор наделен правом </w:t>
      </w:r>
      <w:proofErr w:type="gramStart"/>
      <w:r w:rsidRPr="00A82F65">
        <w:rPr>
          <w:rFonts w:ascii="Times New Roman" w:hAnsi="Times New Roman" w:cs="Times New Roman"/>
          <w:sz w:val="28"/>
        </w:rPr>
        <w:t>обратиться</w:t>
      </w:r>
      <w:proofErr w:type="gramEnd"/>
      <w:r w:rsidRPr="00A82F65">
        <w:rPr>
          <w:rFonts w:ascii="Times New Roman" w:hAnsi="Times New Roman" w:cs="Times New Roman"/>
          <w:sz w:val="28"/>
        </w:rPr>
        <w:t xml:space="preserve"> в суд с административным исковым заявлением о недобровольной госпитализации лица</w:t>
      </w:r>
    </w:p>
    <w:p w:rsidR="00A82F65" w:rsidRPr="00A82F65" w:rsidRDefault="00A82F65" w:rsidP="00A82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2F65">
        <w:rPr>
          <w:rFonts w:ascii="Times New Roman" w:hAnsi="Times New Roman" w:cs="Times New Roman"/>
          <w:sz w:val="28"/>
        </w:rPr>
        <w:t>В законодательство об административном судопроизводстве внесены изменения, направленные на защиту здоровья отдельных граждан и окружающих, согласно которым прокурор вправе обратиться в суд с административным исковым заявлением о недобровольной госпитализации лица.</w:t>
      </w:r>
    </w:p>
    <w:p w:rsidR="00A82F65" w:rsidRPr="00A82F65" w:rsidRDefault="00A82F65" w:rsidP="00A82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82F65">
        <w:rPr>
          <w:rFonts w:ascii="Times New Roman" w:hAnsi="Times New Roman" w:cs="Times New Roman"/>
          <w:sz w:val="28"/>
        </w:rPr>
        <w:t>Федеральным законом от 19.07.2018 № 213-ФЗ внесены изменения в статьи 275, 281 Кодекса административного судопроизводства Российской Федерации, которыми прокурор наделен правом обращения в суд с административным исковым заявлением о госпитализации гражданина в недобровольном порядке в медицинскую организацию, оказывающую психиатрическую помощь в стационарных условиях, или о продлении срока такой госпитализации гражданина, страдающего психическим расстройством.</w:t>
      </w:r>
      <w:proofErr w:type="gramEnd"/>
    </w:p>
    <w:p w:rsidR="00A82F65" w:rsidRPr="00A82F65" w:rsidRDefault="00A82F65" w:rsidP="00A82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2F65">
        <w:rPr>
          <w:rFonts w:ascii="Times New Roman" w:hAnsi="Times New Roman" w:cs="Times New Roman"/>
          <w:sz w:val="28"/>
        </w:rPr>
        <w:t>Это же право предоставлено прокурору и для помещения гражданина в медицинскую противотуберкулезную организацию в недобровольном порядке. Ранее таким правом обладал лишь руководитель медицинской организации, оказывающей соответствующую медицинскую помощь.</w:t>
      </w:r>
    </w:p>
    <w:p w:rsidR="00A82F65" w:rsidRPr="00A82F65" w:rsidRDefault="00A82F65" w:rsidP="00A82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2F65">
        <w:rPr>
          <w:rFonts w:ascii="Times New Roman" w:hAnsi="Times New Roman" w:cs="Times New Roman"/>
          <w:sz w:val="28"/>
        </w:rPr>
        <w:t>Административное исковое заявление о госпитализации гражданина в недобровольном порядке или о продлении срока госпитализации подписывается прокурором и подается в суд по месту нахождения медицинской организации, оказывающей психиатрическую помощь в стационарных условиях.</w:t>
      </w:r>
    </w:p>
    <w:p w:rsidR="00E45699" w:rsidRPr="00A82F65" w:rsidRDefault="00A82F65" w:rsidP="00A82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82F65">
        <w:rPr>
          <w:rFonts w:ascii="Times New Roman" w:hAnsi="Times New Roman" w:cs="Times New Roman"/>
          <w:sz w:val="28"/>
        </w:rPr>
        <w:t>В случае если административное дело о госпитализации гражданина возбуждено не на основании административного искового заявления прокурора, прокурор, вступивший в судебный процесс, дает заключение по этому административному делу. Судом административное дело подлежит рассмотрению в течение пяти дней со дня принятия искового заявления к производству</w:t>
      </w:r>
    </w:p>
    <w:sectPr w:rsidR="00E45699" w:rsidRPr="00A8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65"/>
    <w:rsid w:val="00A82F65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2018-12-24T05:54:00Z</dcterms:created>
  <dcterms:modified xsi:type="dcterms:W3CDTF">2018-12-24T05:55:00Z</dcterms:modified>
</cp:coreProperties>
</file>